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台山市民政局政府信息公开保密审查表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1560"/>
        <w:gridCol w:w="688"/>
        <w:gridCol w:w="693"/>
        <w:gridCol w:w="675"/>
        <w:gridCol w:w="39"/>
        <w:gridCol w:w="484"/>
        <w:gridCol w:w="271"/>
        <w:gridCol w:w="630"/>
        <w:gridCol w:w="399"/>
        <w:gridCol w:w="2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文件标题</w:t>
            </w:r>
          </w:p>
        </w:tc>
        <w:tc>
          <w:tcPr>
            <w:tcW w:w="3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办文编号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送审股室</w:t>
            </w:r>
          </w:p>
        </w:tc>
        <w:tc>
          <w:tcPr>
            <w:tcW w:w="3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拟稿人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内容摘要</w:t>
            </w:r>
          </w:p>
        </w:tc>
        <w:tc>
          <w:tcPr>
            <w:tcW w:w="7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（附 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公开范围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□对外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对内</w:t>
            </w:r>
          </w:p>
        </w:tc>
        <w:tc>
          <w:tcPr>
            <w:tcW w:w="119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公  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形  式</w:t>
            </w:r>
          </w:p>
        </w:tc>
        <w:tc>
          <w:tcPr>
            <w:tcW w:w="366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□网站公开    □政府公报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□新闻发布　  □报纸公开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□广播公开    □电视公开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□其它形式公开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形成时间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 xml:space="preserve">  年    月    日</w:t>
            </w:r>
          </w:p>
        </w:tc>
        <w:tc>
          <w:tcPr>
            <w:tcW w:w="119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最后公开时限</w:t>
            </w:r>
          </w:p>
        </w:tc>
        <w:tc>
          <w:tcPr>
            <w:tcW w:w="2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 xml:space="preserve">  年  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kern w:val="0"/>
                <w:sz w:val="28"/>
                <w:szCs w:val="28"/>
              </w:rPr>
              <w:t>（20个工作日）</w:t>
            </w:r>
          </w:p>
        </w:tc>
        <w:tc>
          <w:tcPr>
            <w:tcW w:w="119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股室负责人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 xml:space="preserve">股室负责人：（签字）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分管领导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 xml:space="preserve">分管领导：（签字）                  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 xml:space="preserve">年   月  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保密工作领导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小组审查意见</w:t>
            </w:r>
          </w:p>
        </w:tc>
        <w:tc>
          <w:tcPr>
            <w:tcW w:w="7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组长或委托人：（签字）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处理结果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不涉密</w:t>
            </w:r>
          </w:p>
        </w:tc>
        <w:tc>
          <w:tcPr>
            <w:tcW w:w="62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□主动公开       □依申请公开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□不予公开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涉密</w:t>
            </w:r>
          </w:p>
        </w:tc>
        <w:tc>
          <w:tcPr>
            <w:tcW w:w="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密级</w:t>
            </w:r>
          </w:p>
        </w:tc>
        <w:tc>
          <w:tcPr>
            <w:tcW w:w="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依据</w:t>
            </w:r>
          </w:p>
        </w:tc>
        <w:tc>
          <w:tcPr>
            <w:tcW w:w="2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62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□单位内部文件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备  注</w:t>
            </w:r>
          </w:p>
        </w:tc>
        <w:tc>
          <w:tcPr>
            <w:tcW w:w="36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0" w:firstLineChars="5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主送：　</w:t>
            </w:r>
          </w:p>
        </w:tc>
        <w:tc>
          <w:tcPr>
            <w:tcW w:w="41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0" w:firstLineChars="5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333333"/>
                <w:kern w:val="0"/>
                <w:sz w:val="28"/>
                <w:szCs w:val="28"/>
              </w:rPr>
              <w:t>抄送：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6" w:firstLineChars="131"/>
        <w:jc w:val="left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</w:rPr>
        <w:t>注：栏中的相关内容，可根据实际在方格内选择“√”。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134" w:right="1134" w:bottom="1134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C6246"/>
    <w:rsid w:val="34DC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2019-11-13T11:41:00Z</dcterms:created>
  <dc:creator>Krystal</dc:creator>
  <cp:lastModifiedBy>Krystal</cp:lastModifiedBy>
  <dcterms:modified xsi:type="dcterms:W3CDTF">2019-11-13T11:48:00Z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